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A1" w:rsidRPr="00E96BF5" w:rsidRDefault="007A46A1" w:rsidP="007A4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7A46A1" w:rsidRDefault="007A46A1" w:rsidP="007A46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66E">
        <w:rPr>
          <w:rFonts w:ascii="Times New Roman" w:hAnsi="Times New Roman" w:cs="Times New Roman"/>
          <w:sz w:val="28"/>
          <w:szCs w:val="28"/>
        </w:rPr>
        <w:t>Нужно ли работнику, имеющему аттестацию по устаревшему приказу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66E">
        <w:rPr>
          <w:rFonts w:ascii="Times New Roman" w:hAnsi="Times New Roman" w:cs="Times New Roman"/>
          <w:sz w:val="28"/>
          <w:szCs w:val="28"/>
        </w:rPr>
        <w:t xml:space="preserve"> заново проходить аттестацию, если наименование или шифр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E466E">
        <w:rPr>
          <w:rFonts w:ascii="Times New Roman" w:hAnsi="Times New Roman" w:cs="Times New Roman"/>
          <w:sz w:val="28"/>
          <w:szCs w:val="28"/>
        </w:rPr>
        <w:t>не соответствует постановлению Правительства?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6A1" w:rsidRPr="00E96BF5" w:rsidRDefault="007A46A1" w:rsidP="007A4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7A46A1" w:rsidRPr="00E96BF5" w:rsidRDefault="007A46A1" w:rsidP="007A46A1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6E466E">
        <w:rPr>
          <w:rFonts w:ascii="Times New Roman" w:hAnsi="Times New Roman" w:cs="Times New Roman"/>
          <w:sz w:val="28"/>
          <w:szCs w:val="28"/>
        </w:rPr>
        <w:t xml:space="preserve">Области аттестации, утвержденные приказом, для лиц, ранее прошедших аттестацию по областям аттестации, утвержденным ранее действовавшим приказом Ростехнадзора от 4 сентября 2020 года № 334, применяются после окончания срока действия такой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E466E">
        <w:rPr>
          <w:rFonts w:ascii="Times New Roman" w:hAnsi="Times New Roman" w:cs="Times New Roman"/>
          <w:sz w:val="28"/>
          <w:szCs w:val="28"/>
        </w:rPr>
        <w:t xml:space="preserve">при проведении периодической или внеочередной аттестации в порядке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E466E">
        <w:rPr>
          <w:rFonts w:ascii="Times New Roman" w:hAnsi="Times New Roman" w:cs="Times New Roman"/>
          <w:sz w:val="28"/>
          <w:szCs w:val="28"/>
        </w:rPr>
        <w:t>и случаях, установленных 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утвержденным постановлением Правительства</w:t>
      </w:r>
      <w:proofErr w:type="gramEnd"/>
      <w:r w:rsidRPr="006E466E">
        <w:rPr>
          <w:rFonts w:ascii="Times New Roman" w:hAnsi="Times New Roman" w:cs="Times New Roman"/>
          <w:sz w:val="28"/>
          <w:szCs w:val="28"/>
        </w:rPr>
        <w:t xml:space="preserve"> Российской Федерации от 13 января 2023 года № 13.</w:t>
      </w:r>
      <w:r w:rsidRPr="00E9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6A1" w:rsidRPr="00E96BF5" w:rsidRDefault="007A46A1" w:rsidP="007A46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7A46A1" w:rsidRDefault="007A46A1" w:rsidP="007A46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66E">
        <w:rPr>
          <w:rFonts w:ascii="Times New Roman" w:hAnsi="Times New Roman" w:cs="Times New Roman"/>
          <w:sz w:val="28"/>
          <w:szCs w:val="28"/>
        </w:rPr>
        <w:t xml:space="preserve">Как часто необходимо проводить проверку знаний норм и правил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E466E">
        <w:rPr>
          <w:rFonts w:ascii="Times New Roman" w:hAnsi="Times New Roman" w:cs="Times New Roman"/>
          <w:sz w:val="28"/>
          <w:szCs w:val="28"/>
        </w:rPr>
        <w:t>в электроэнергетике персоналу организации?</w:t>
      </w:r>
    </w:p>
    <w:p w:rsidR="007A46A1" w:rsidRPr="00E96BF5" w:rsidRDefault="007A46A1" w:rsidP="007A4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7A46A1" w:rsidRPr="006E466E" w:rsidRDefault="007A46A1" w:rsidP="007A46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66E">
        <w:rPr>
          <w:rFonts w:ascii="Times New Roman" w:hAnsi="Times New Roman" w:cs="Times New Roman"/>
          <w:sz w:val="28"/>
          <w:szCs w:val="28"/>
        </w:rPr>
        <w:t>Согласно п. 45 Правил работы с персоналом в организациях электроэнергетики Российской Федерации, утвержденных приказом Минэнерго России от 22.09.2020 № 796</w:t>
      </w:r>
      <w:r w:rsidR="00147AF8">
        <w:rPr>
          <w:rFonts w:ascii="Times New Roman" w:hAnsi="Times New Roman" w:cs="Times New Roman"/>
          <w:sz w:val="28"/>
          <w:szCs w:val="28"/>
        </w:rPr>
        <w:t>,</w:t>
      </w:r>
      <w:r w:rsidRPr="006E4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466E">
        <w:rPr>
          <w:rFonts w:ascii="Times New Roman" w:hAnsi="Times New Roman" w:cs="Times New Roman"/>
          <w:sz w:val="28"/>
          <w:szCs w:val="28"/>
        </w:rPr>
        <w:t>чередная проверка знаний работников должна проводиться в отношении работников, организующих работы в электроустановках, выполняющих работы в электроустановках, имеющих право ведения переговоров, а также 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за                          </w:t>
      </w:r>
      <w:r w:rsidRPr="006E466E">
        <w:rPr>
          <w:rFonts w:ascii="Times New Roman" w:hAnsi="Times New Roman" w:cs="Times New Roman"/>
          <w:sz w:val="28"/>
          <w:szCs w:val="28"/>
        </w:rPr>
        <w:t>электрохозяйство потребителей электрической энергии и их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–              </w:t>
      </w:r>
      <w:r w:rsidRPr="006E466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реже одного раза в 12 месяцев;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6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E466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E466E">
        <w:rPr>
          <w:rFonts w:ascii="Times New Roman" w:hAnsi="Times New Roman" w:cs="Times New Roman"/>
          <w:sz w:val="28"/>
          <w:szCs w:val="28"/>
        </w:rPr>
        <w:t xml:space="preserve"> иных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466E">
        <w:rPr>
          <w:rFonts w:ascii="Times New Roman" w:hAnsi="Times New Roman" w:cs="Times New Roman"/>
          <w:sz w:val="28"/>
          <w:szCs w:val="28"/>
        </w:rPr>
        <w:t>не реже одного раза в три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66E">
        <w:rPr>
          <w:rFonts w:ascii="Times New Roman" w:hAnsi="Times New Roman" w:cs="Times New Roman"/>
          <w:sz w:val="28"/>
          <w:szCs w:val="28"/>
        </w:rPr>
        <w:t xml:space="preserve">Допуск персонала, указанного в абзаце втором настоящего пункта, </w:t>
      </w:r>
      <w:proofErr w:type="gramStart"/>
      <w:r w:rsidRPr="006E46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466E">
        <w:rPr>
          <w:rFonts w:ascii="Times New Roman" w:hAnsi="Times New Roman" w:cs="Times New Roman"/>
          <w:sz w:val="28"/>
          <w:szCs w:val="28"/>
        </w:rPr>
        <w:t xml:space="preserve"> самостоятельной работе без прохождения очередной проверки знаний запрещается.</w:t>
      </w:r>
    </w:p>
    <w:p w:rsidR="007A46A1" w:rsidRPr="00E96BF5" w:rsidRDefault="007A46A1" w:rsidP="007A46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7A46A1" w:rsidRPr="006E466E" w:rsidRDefault="007A46A1" w:rsidP="007A46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66E">
        <w:rPr>
          <w:rFonts w:ascii="Times New Roman" w:hAnsi="Times New Roman" w:cs="Times New Roman"/>
          <w:sz w:val="28"/>
          <w:szCs w:val="28"/>
        </w:rPr>
        <w:t xml:space="preserve">Какие требования установлены к работникам, 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E466E">
        <w:rPr>
          <w:rFonts w:ascii="Times New Roman" w:hAnsi="Times New Roman" w:cs="Times New Roman"/>
          <w:sz w:val="28"/>
          <w:szCs w:val="28"/>
        </w:rPr>
        <w:t>за осуществление производственного контроля?</w:t>
      </w:r>
    </w:p>
    <w:p w:rsidR="007A46A1" w:rsidRPr="00E96BF5" w:rsidRDefault="007A46A1" w:rsidP="007A46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7A46A1" w:rsidRPr="006E466E" w:rsidRDefault="007A46A1" w:rsidP="007A46A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E4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Работники, ответственные за осуществление производственного контроля на опасных производственных объектах I-III класса опасности, должны: иметь высшее техническое образование; иметь стаж работы на опасном производственном объекте отрасли не менее 3 лет; не реже одного </w:t>
      </w:r>
      <w:r w:rsidRPr="006E4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раза в 5 лет проходить аттестацию в области промышленной безопасности; не реже одного раза в 5 лет получать дополнительное профессиональное образование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E4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 промышленной безопасности.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E4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Работники, ответственные за осуществление производственного контроля на опасных производственных объектах IV класса опасности, должны: иметь высшее техническое образование и дополнительное профессиональное образование в области промышленной безопасности; иметь стаж работы на опасном производственном объекте отрасли не менее 3 лет; не реже одного раза в 5 лет проходить аттестацию в области промышленной безопасности.</w:t>
      </w:r>
      <w:r w:rsidRPr="00E9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A46A1" w:rsidRPr="00E96BF5" w:rsidRDefault="007A46A1" w:rsidP="007A4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7A46A1" w:rsidRPr="00E96BF5" w:rsidRDefault="007A46A1" w:rsidP="007A46A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66E">
        <w:rPr>
          <w:rFonts w:ascii="Times New Roman" w:hAnsi="Times New Roman" w:cs="Times New Roman"/>
          <w:sz w:val="28"/>
          <w:szCs w:val="28"/>
        </w:rPr>
        <w:t xml:space="preserve">Требуется ли для физического лица получения разрешения на допуск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E466E">
        <w:rPr>
          <w:rFonts w:ascii="Times New Roman" w:hAnsi="Times New Roman" w:cs="Times New Roman"/>
          <w:sz w:val="28"/>
          <w:szCs w:val="28"/>
        </w:rPr>
        <w:t xml:space="preserve">в эксплуатацию энергопринимающих установок суммарной мощностью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E466E">
        <w:rPr>
          <w:rFonts w:ascii="Times New Roman" w:hAnsi="Times New Roman" w:cs="Times New Roman"/>
          <w:sz w:val="28"/>
          <w:szCs w:val="28"/>
        </w:rPr>
        <w:t>до 15 к</w:t>
      </w:r>
      <w:proofErr w:type="gramStart"/>
      <w:r w:rsidRPr="006E466E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Pr="006E466E">
        <w:rPr>
          <w:rFonts w:ascii="Times New Roman" w:hAnsi="Times New Roman" w:cs="Times New Roman"/>
          <w:sz w:val="28"/>
          <w:szCs w:val="28"/>
        </w:rPr>
        <w:t>ючительно?</w:t>
      </w:r>
      <w:r w:rsidRPr="00E9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6A1" w:rsidRDefault="007A46A1" w:rsidP="007A46A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6A1" w:rsidRDefault="007A46A1" w:rsidP="007A46A1">
      <w:pPr>
        <w:pStyle w:val="aa"/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F2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46A1" w:rsidRPr="006E466E" w:rsidRDefault="007A46A1" w:rsidP="007A46A1">
      <w:pPr>
        <w:pStyle w:val="aa"/>
        <w:spacing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66E">
        <w:rPr>
          <w:rFonts w:ascii="Times New Roman" w:hAnsi="Times New Roman" w:cs="Times New Roman"/>
          <w:sz w:val="28"/>
          <w:szCs w:val="28"/>
        </w:rPr>
        <w:t xml:space="preserve">Согласно п. 7 </w:t>
      </w:r>
      <w:proofErr w:type="spellStart"/>
      <w:r w:rsidRPr="006E466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6E466E">
        <w:rPr>
          <w:rFonts w:ascii="Times New Roman" w:hAnsi="Times New Roman" w:cs="Times New Roman"/>
          <w:sz w:val="28"/>
          <w:szCs w:val="28"/>
        </w:rPr>
        <w:t>. г)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утверждённых постановлением Правительства Российской Федерации от 27.12.2004 № 861, в случае технологического присоединения энергопринимающих устройств физического лица, максимальная мощность которых составляет до 15 кВт включительно (с учетом ранее</w:t>
      </w:r>
      <w:proofErr w:type="gramEnd"/>
      <w:r w:rsidRPr="006E466E">
        <w:rPr>
          <w:rFonts w:ascii="Times New Roman" w:hAnsi="Times New Roman" w:cs="Times New Roman"/>
          <w:sz w:val="28"/>
          <w:szCs w:val="28"/>
        </w:rPr>
        <w:t xml:space="preserve">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466E">
        <w:rPr>
          <w:rFonts w:ascii="Times New Roman" w:hAnsi="Times New Roman" w:cs="Times New Roman"/>
          <w:sz w:val="28"/>
          <w:szCs w:val="28"/>
        </w:rPr>
        <w:t xml:space="preserve"> электроснабжение которых предусматривается по одному источнику, не требуется получение разрешения органа федерального государственного энергетического надзора на допуск их в эксплуатацию. </w:t>
      </w:r>
    </w:p>
    <w:p w:rsidR="007A46A1" w:rsidRPr="00093427" w:rsidRDefault="007A46A1" w:rsidP="007A4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27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7A46A1" w:rsidRPr="00093427" w:rsidRDefault="007A46A1" w:rsidP="007A46A1">
      <w:pPr>
        <w:pStyle w:val="aa"/>
        <w:spacing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427">
        <w:rPr>
          <w:rFonts w:ascii="Times New Roman" w:hAnsi="Times New Roman" w:cs="Times New Roman"/>
          <w:sz w:val="28"/>
          <w:szCs w:val="28"/>
        </w:rPr>
        <w:t>Допускается ли (с учетом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427">
        <w:rPr>
          <w:rFonts w:ascii="Times New Roman" w:hAnsi="Times New Roman" w:cs="Times New Roman"/>
          <w:sz w:val="28"/>
          <w:szCs w:val="28"/>
        </w:rPr>
        <w:t>19 Технического регламента о безопасности сетей газораспр</w:t>
      </w:r>
      <w:r>
        <w:rPr>
          <w:rFonts w:ascii="Times New Roman" w:hAnsi="Times New Roman" w:cs="Times New Roman"/>
          <w:sz w:val="28"/>
          <w:szCs w:val="28"/>
        </w:rPr>
        <w:t>еделения и газопотребления) приё</w:t>
      </w:r>
      <w:r w:rsidRPr="00093427">
        <w:rPr>
          <w:rFonts w:ascii="Times New Roman" w:hAnsi="Times New Roman" w:cs="Times New Roman"/>
          <w:sz w:val="28"/>
          <w:szCs w:val="28"/>
        </w:rPr>
        <w:t xml:space="preserve">мка в эксплуатацию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3427">
        <w:rPr>
          <w:rFonts w:ascii="Times New Roman" w:hAnsi="Times New Roman" w:cs="Times New Roman"/>
          <w:sz w:val="28"/>
          <w:szCs w:val="28"/>
        </w:rPr>
        <w:t>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427">
        <w:rPr>
          <w:rFonts w:ascii="Times New Roman" w:hAnsi="Times New Roman" w:cs="Times New Roman"/>
          <w:sz w:val="28"/>
          <w:szCs w:val="28"/>
        </w:rPr>
        <w:t>«Сеть газопотребления» с подписанием Акта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93427">
        <w:rPr>
          <w:rFonts w:ascii="Times New Roman" w:hAnsi="Times New Roman" w:cs="Times New Roman"/>
          <w:sz w:val="28"/>
          <w:szCs w:val="28"/>
        </w:rPr>
        <w:t>мки законченного строительством объекта со стороны Ростехнадзора при отсутствии 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427">
        <w:rPr>
          <w:rFonts w:ascii="Times New Roman" w:hAnsi="Times New Roman" w:cs="Times New Roman"/>
          <w:sz w:val="28"/>
          <w:szCs w:val="28"/>
        </w:rPr>
        <w:t>ГРО Технических условий на подк</w:t>
      </w:r>
      <w:r>
        <w:rPr>
          <w:rFonts w:ascii="Times New Roman" w:hAnsi="Times New Roman" w:cs="Times New Roman"/>
          <w:sz w:val="28"/>
          <w:szCs w:val="28"/>
        </w:rPr>
        <w:t>лючение, удостоверяющих закреплё</w:t>
      </w:r>
      <w:r w:rsidRPr="00093427">
        <w:rPr>
          <w:rFonts w:ascii="Times New Roman" w:hAnsi="Times New Roman" w:cs="Times New Roman"/>
          <w:sz w:val="28"/>
          <w:szCs w:val="28"/>
        </w:rPr>
        <w:t>нную за о</w:t>
      </w:r>
      <w:r>
        <w:rPr>
          <w:rFonts w:ascii="Times New Roman" w:hAnsi="Times New Roman" w:cs="Times New Roman"/>
          <w:sz w:val="28"/>
          <w:szCs w:val="28"/>
        </w:rPr>
        <w:t>бъектом величину расхода газа?</w:t>
      </w:r>
    </w:p>
    <w:p w:rsidR="007A46A1" w:rsidRPr="006E46C5" w:rsidRDefault="007A46A1" w:rsidP="007A46A1">
      <w:pPr>
        <w:pStyle w:val="aa"/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6C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7A46A1" w:rsidRDefault="007A46A1" w:rsidP="007A46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3427">
        <w:rPr>
          <w:rFonts w:ascii="Times New Roman" w:hAnsi="Times New Roman" w:cs="Times New Roman"/>
          <w:sz w:val="28"/>
          <w:szCs w:val="28"/>
        </w:rPr>
        <w:t xml:space="preserve">еречень документов и материалов, которые должна представить строительная организация Приёмочной комиссии, </w:t>
      </w:r>
      <w:r>
        <w:rPr>
          <w:rFonts w:ascii="Times New Roman" w:hAnsi="Times New Roman" w:cs="Times New Roman"/>
          <w:sz w:val="28"/>
          <w:szCs w:val="28"/>
        </w:rPr>
        <w:t>определён п</w:t>
      </w:r>
      <w:r w:rsidRPr="00093427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093427">
        <w:rPr>
          <w:rFonts w:ascii="Times New Roman" w:hAnsi="Times New Roman" w:cs="Times New Roman"/>
          <w:sz w:val="28"/>
          <w:szCs w:val="28"/>
        </w:rPr>
        <w:lastRenderedPageBreak/>
        <w:t xml:space="preserve">95 </w:t>
      </w:r>
      <w:r w:rsidRPr="00520183">
        <w:rPr>
          <w:rFonts w:ascii="Times New Roman" w:hAnsi="Times New Roman" w:cs="Times New Roman"/>
          <w:sz w:val="28"/>
          <w:szCs w:val="28"/>
        </w:rPr>
        <w:t>Технического регламента о безопасности сетей газораспределения и газопотребления, утвержденного Постановлением Правительства Российской Федерации от 29 октября 2010 года № 870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20183">
        <w:rPr>
          <w:rFonts w:ascii="Times New Roman" w:hAnsi="Times New Roman" w:cs="Times New Roman"/>
          <w:sz w:val="28"/>
          <w:szCs w:val="28"/>
        </w:rPr>
        <w:t>Технический регламент о безопасности сетей газораспределения и газопотребления)</w:t>
      </w:r>
      <w:r>
        <w:rPr>
          <w:rFonts w:ascii="Times New Roman" w:hAnsi="Times New Roman" w:cs="Times New Roman"/>
          <w:sz w:val="28"/>
          <w:szCs w:val="28"/>
        </w:rPr>
        <w:t>. В соответствии с пунктом 95 указанного Технического регламента Приёмочной комиссии представляются</w:t>
      </w:r>
      <w:r w:rsidRPr="00093427">
        <w:rPr>
          <w:rFonts w:ascii="Times New Roman" w:hAnsi="Times New Roman" w:cs="Times New Roman"/>
          <w:sz w:val="28"/>
          <w:szCs w:val="28"/>
        </w:rPr>
        <w:t>:</w:t>
      </w:r>
    </w:p>
    <w:p w:rsidR="007A46A1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C5">
        <w:rPr>
          <w:rFonts w:ascii="Times New Roman" w:hAnsi="Times New Roman" w:cs="Times New Roman"/>
          <w:sz w:val="28"/>
          <w:szCs w:val="28"/>
        </w:rPr>
        <w:t>а) проектная документация (исполнительная документация);</w:t>
      </w:r>
    </w:p>
    <w:p w:rsidR="007A46A1" w:rsidRPr="006E46C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C5">
        <w:rPr>
          <w:rFonts w:ascii="Times New Roman" w:hAnsi="Times New Roman" w:cs="Times New Roman"/>
          <w:sz w:val="28"/>
          <w:szCs w:val="28"/>
        </w:rPr>
        <w:t>б) положительное заключение экспертизы на проектную документацию;</w:t>
      </w:r>
    </w:p>
    <w:p w:rsidR="007A46A1" w:rsidRPr="006E46C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C5">
        <w:rPr>
          <w:rFonts w:ascii="Times New Roman" w:hAnsi="Times New Roman" w:cs="Times New Roman"/>
          <w:sz w:val="28"/>
          <w:szCs w:val="28"/>
        </w:rPr>
        <w:t>в) журналы</w:t>
      </w:r>
      <w:r>
        <w:rPr>
          <w:rFonts w:ascii="Times New Roman" w:hAnsi="Times New Roman" w:cs="Times New Roman"/>
          <w:sz w:val="28"/>
          <w:szCs w:val="28"/>
        </w:rPr>
        <w:t xml:space="preserve"> (надзора, контроля и т.д.);</w:t>
      </w:r>
    </w:p>
    <w:p w:rsidR="007A46A1" w:rsidRPr="006E46C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C5">
        <w:rPr>
          <w:rFonts w:ascii="Times New Roman" w:hAnsi="Times New Roman" w:cs="Times New Roman"/>
          <w:sz w:val="28"/>
          <w:szCs w:val="28"/>
        </w:rPr>
        <w:t>г) 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6C5">
        <w:rPr>
          <w:rFonts w:ascii="Times New Roman" w:hAnsi="Times New Roman" w:cs="Times New Roman"/>
          <w:sz w:val="28"/>
          <w:szCs w:val="28"/>
        </w:rPr>
        <w:t>проведения испытаний на герметичность</w:t>
      </w:r>
      <w:r>
        <w:rPr>
          <w:rFonts w:ascii="Times New Roman" w:hAnsi="Times New Roman" w:cs="Times New Roman"/>
          <w:sz w:val="28"/>
          <w:szCs w:val="28"/>
        </w:rPr>
        <w:t xml:space="preserve"> и проверки</w:t>
      </w:r>
      <w:r w:rsidRPr="006E46C5">
        <w:rPr>
          <w:rFonts w:ascii="Times New Roman" w:hAnsi="Times New Roman" w:cs="Times New Roman"/>
          <w:sz w:val="28"/>
          <w:szCs w:val="28"/>
        </w:rPr>
        <w:t xml:space="preserve"> сварных соединений и защитных покрытий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6A1" w:rsidRPr="006E46C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C5">
        <w:rPr>
          <w:rFonts w:ascii="Times New Roman" w:hAnsi="Times New Roman" w:cs="Times New Roman"/>
          <w:sz w:val="28"/>
          <w:szCs w:val="28"/>
        </w:rPr>
        <w:t>д) строительные паспорта газопроводов, газоиспользующего оборудования и технологических устройств;</w:t>
      </w:r>
    </w:p>
    <w:p w:rsidR="007A46A1" w:rsidRPr="006E46C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C5">
        <w:rPr>
          <w:rFonts w:ascii="Times New Roman" w:hAnsi="Times New Roman" w:cs="Times New Roman"/>
          <w:sz w:val="28"/>
          <w:szCs w:val="28"/>
        </w:rPr>
        <w:t>е) документы, подтверждающие соответствие используемых технических устройств, труб, фасонных частей, сварочных и изоляционных материалов;</w:t>
      </w:r>
    </w:p>
    <w:p w:rsidR="007A46A1" w:rsidRPr="006E46C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C5">
        <w:rPr>
          <w:rFonts w:ascii="Times New Roman" w:hAnsi="Times New Roman" w:cs="Times New Roman"/>
          <w:sz w:val="28"/>
          <w:szCs w:val="28"/>
        </w:rPr>
        <w:t>ж) технико-эксплуатационная документация изготовителей технических и технологических устройств (паспорта, инструкции по эксплуатации и монтажу);</w:t>
      </w:r>
    </w:p>
    <w:p w:rsidR="007A46A1" w:rsidRPr="006E46C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акты о разбивке и передаче трассы, о </w:t>
      </w:r>
      <w:r w:rsidRPr="006E46C5">
        <w:rPr>
          <w:rFonts w:ascii="Times New Roman" w:hAnsi="Times New Roman" w:cs="Times New Roman"/>
          <w:sz w:val="28"/>
          <w:szCs w:val="28"/>
        </w:rPr>
        <w:t xml:space="preserve">приемке скрытых работ </w:t>
      </w:r>
      <w:r>
        <w:rPr>
          <w:rFonts w:ascii="Times New Roman" w:hAnsi="Times New Roman" w:cs="Times New Roman"/>
          <w:sz w:val="28"/>
          <w:szCs w:val="28"/>
        </w:rPr>
        <w:t>и т.д.</w:t>
      </w:r>
      <w:r w:rsidR="00147AF8">
        <w:rPr>
          <w:rFonts w:ascii="Times New Roman" w:hAnsi="Times New Roman" w:cs="Times New Roman"/>
          <w:sz w:val="28"/>
          <w:szCs w:val="28"/>
        </w:rPr>
        <w:t>;</w:t>
      </w:r>
    </w:p>
    <w:p w:rsidR="007A46A1" w:rsidRPr="006E46C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C5">
        <w:rPr>
          <w:rFonts w:ascii="Times New Roman" w:hAnsi="Times New Roman" w:cs="Times New Roman"/>
          <w:sz w:val="28"/>
          <w:szCs w:val="28"/>
        </w:rPr>
        <w:t>и) копия приказа о назначении лица, ответственного за безопасность эксплуатации сетей газораспределения и газопотребления;</w:t>
      </w:r>
    </w:p>
    <w:p w:rsidR="007A46A1" w:rsidRPr="006E46C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C5">
        <w:rPr>
          <w:rFonts w:ascii="Times New Roman" w:hAnsi="Times New Roman" w:cs="Times New Roman"/>
          <w:sz w:val="28"/>
          <w:szCs w:val="28"/>
        </w:rPr>
        <w:t>к) положение о газовой службе или договор с организацией, имеющей опыт проведения работ по техническому обслуживанию и ремонту сети газораспределения и сети газопотребления;</w:t>
      </w:r>
    </w:p>
    <w:p w:rsidR="007A46A1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C5">
        <w:rPr>
          <w:rFonts w:ascii="Times New Roman" w:hAnsi="Times New Roman" w:cs="Times New Roman"/>
          <w:sz w:val="28"/>
          <w:szCs w:val="28"/>
        </w:rPr>
        <w:t>л) план локализации и ликвидации аварийных ситуаций.</w:t>
      </w:r>
    </w:p>
    <w:p w:rsidR="007A46A1" w:rsidRDefault="007A46A1" w:rsidP="00147A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условия</w:t>
      </w:r>
      <w:r w:rsidRPr="0009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20183">
        <w:rPr>
          <w:rFonts w:ascii="Times New Roman" w:hAnsi="Times New Roman" w:cs="Times New Roman"/>
          <w:sz w:val="28"/>
          <w:szCs w:val="28"/>
        </w:rPr>
        <w:t xml:space="preserve"> подключени</w:t>
      </w:r>
      <w:r>
        <w:rPr>
          <w:rFonts w:ascii="Times New Roman" w:hAnsi="Times New Roman" w:cs="Times New Roman"/>
          <w:sz w:val="28"/>
          <w:szCs w:val="28"/>
        </w:rPr>
        <w:t>е (технологическое</w:t>
      </w:r>
      <w:r w:rsidRPr="00520183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соединение</w:t>
      </w:r>
      <w:r w:rsidRPr="00520183">
        <w:rPr>
          <w:rFonts w:ascii="Times New Roman" w:hAnsi="Times New Roman" w:cs="Times New Roman"/>
          <w:sz w:val="28"/>
          <w:szCs w:val="28"/>
        </w:rPr>
        <w:t>) газоиспользующего оборудования и объектов капитального строительства к сетям газораспределения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Технические условия) отдельно Приёмочной комиссии не представляются и входят в состав проектной документации – в раздел «Пояснительная записка».</w:t>
      </w:r>
    </w:p>
    <w:p w:rsidR="007A46A1" w:rsidRDefault="007A46A1" w:rsidP="007A46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2 статьи</w:t>
      </w:r>
      <w:r w:rsidRPr="008677FB">
        <w:rPr>
          <w:rFonts w:ascii="Times New Roman" w:hAnsi="Times New Roman" w:cs="Times New Roman"/>
          <w:sz w:val="28"/>
          <w:szCs w:val="28"/>
        </w:rPr>
        <w:t xml:space="preserve"> 52.1 Г</w:t>
      </w:r>
      <w:r>
        <w:rPr>
          <w:rFonts w:ascii="Times New Roman" w:hAnsi="Times New Roman" w:cs="Times New Roman"/>
          <w:sz w:val="28"/>
          <w:szCs w:val="28"/>
        </w:rPr>
        <w:t>радостроительного</w:t>
      </w:r>
      <w:r w:rsidRPr="008677F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77F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8677FB">
        <w:rPr>
          <w:rFonts w:ascii="Times New Roman" w:hAnsi="Times New Roman" w:cs="Times New Roman"/>
          <w:sz w:val="28"/>
          <w:szCs w:val="28"/>
        </w:rPr>
        <w:t>ехнические условия подключения (технологического присоединения) объектов капитального строительства к сетям инженерно-технического об</w:t>
      </w:r>
      <w:r>
        <w:rPr>
          <w:rFonts w:ascii="Times New Roman" w:hAnsi="Times New Roman" w:cs="Times New Roman"/>
          <w:sz w:val="28"/>
          <w:szCs w:val="28"/>
        </w:rPr>
        <w:t>еспечения</w:t>
      </w:r>
      <w:r w:rsidRPr="008677FB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правилами подключения (технологического присоединения) к сетям инженерно-технического обеспечения соответствующего вида, утверждаемыми Правительством Российской Федерации и являются обязательными приложениями к договорам о подключении (технологическом присоединении)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6A1" w:rsidRDefault="007A46A1" w:rsidP="007A46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которая должна содержаться в Технических</w:t>
      </w:r>
      <w:r w:rsidRPr="00867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7FB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47AF8">
        <w:rPr>
          <w:rFonts w:ascii="Times New Roman" w:hAnsi="Times New Roman" w:cs="Times New Roman"/>
          <w:sz w:val="28"/>
          <w:szCs w:val="28"/>
        </w:rPr>
        <w:t>,</w:t>
      </w:r>
      <w:r w:rsidRPr="00867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указана в пункте 42 </w:t>
      </w:r>
      <w:r w:rsidRPr="009D4EBB">
        <w:rPr>
          <w:rFonts w:ascii="Times New Roman" w:hAnsi="Times New Roman" w:cs="Times New Roman"/>
          <w:sz w:val="28"/>
          <w:szCs w:val="28"/>
        </w:rPr>
        <w:t>Правил подключения (технологического присоединения) газоиспользующего оборудования и объектов капитального строител</w:t>
      </w:r>
      <w:r>
        <w:rPr>
          <w:rFonts w:ascii="Times New Roman" w:hAnsi="Times New Roman" w:cs="Times New Roman"/>
          <w:sz w:val="28"/>
          <w:szCs w:val="28"/>
        </w:rPr>
        <w:t>ьства к сетям газораспределения, утверждённых п</w:t>
      </w:r>
      <w:r w:rsidRPr="009D4EB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4EBB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13 сентября 2021 года №</w:t>
      </w:r>
      <w:r w:rsidRPr="009D4EBB">
        <w:rPr>
          <w:rFonts w:ascii="Times New Roman" w:hAnsi="Times New Roman" w:cs="Times New Roman"/>
          <w:sz w:val="28"/>
          <w:szCs w:val="28"/>
        </w:rPr>
        <w:t xml:space="preserve"> 1547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9D4EBB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4EBB">
        <w:rPr>
          <w:rFonts w:ascii="Times New Roman" w:hAnsi="Times New Roman" w:cs="Times New Roman"/>
          <w:sz w:val="28"/>
          <w:szCs w:val="28"/>
        </w:rPr>
        <w:t xml:space="preserve"> подключения </w:t>
      </w:r>
      <w:r>
        <w:rPr>
          <w:rFonts w:ascii="Times New Roman" w:hAnsi="Times New Roman" w:cs="Times New Roman"/>
          <w:sz w:val="28"/>
          <w:szCs w:val="28"/>
        </w:rPr>
        <w:t>к сетям газораспределения).</w:t>
      </w:r>
    </w:p>
    <w:p w:rsidR="007A46A1" w:rsidRDefault="007A46A1" w:rsidP="007A46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вышеуказанного пункта в Технических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должна быть отражена следующая информация:</w:t>
      </w:r>
    </w:p>
    <w:p w:rsidR="007A46A1" w:rsidRPr="004C316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165">
        <w:rPr>
          <w:rFonts w:ascii="Times New Roman" w:hAnsi="Times New Roman" w:cs="Times New Roman"/>
          <w:sz w:val="28"/>
          <w:szCs w:val="28"/>
        </w:rPr>
        <w:t>а) характеристики газопровода (диаметр, материал труб, максимальное рабочее давление, протяженность), к которому осуществляется подключение (технологическое присоединение);</w:t>
      </w:r>
    </w:p>
    <w:p w:rsidR="007A46A1" w:rsidRPr="004C316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165">
        <w:rPr>
          <w:rFonts w:ascii="Times New Roman" w:hAnsi="Times New Roman" w:cs="Times New Roman"/>
          <w:sz w:val="28"/>
          <w:szCs w:val="28"/>
        </w:rPr>
        <w:t>б) суммарный максимальный часовой расход газа и отдельно по каждому подключаемому объекту капитального строительства (если их несколько);</w:t>
      </w:r>
    </w:p>
    <w:p w:rsidR="007A46A1" w:rsidRPr="004C316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165">
        <w:rPr>
          <w:rFonts w:ascii="Times New Roman" w:hAnsi="Times New Roman" w:cs="Times New Roman"/>
          <w:sz w:val="28"/>
          <w:szCs w:val="28"/>
        </w:rPr>
        <w:t xml:space="preserve">в) пределы изменения давления газа в присоединяемом </w:t>
      </w:r>
      <w:proofErr w:type="gramStart"/>
      <w:r w:rsidRPr="004C3165">
        <w:rPr>
          <w:rFonts w:ascii="Times New Roman" w:hAnsi="Times New Roman" w:cs="Times New Roman"/>
          <w:sz w:val="28"/>
          <w:szCs w:val="28"/>
        </w:rPr>
        <w:t>газопроводе</w:t>
      </w:r>
      <w:proofErr w:type="gramEnd"/>
      <w:r w:rsidRPr="004C3165">
        <w:rPr>
          <w:rFonts w:ascii="Times New Roman" w:hAnsi="Times New Roman" w:cs="Times New Roman"/>
          <w:sz w:val="28"/>
          <w:szCs w:val="28"/>
        </w:rPr>
        <w:t>;</w:t>
      </w:r>
    </w:p>
    <w:p w:rsidR="007A46A1" w:rsidRPr="004C316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165">
        <w:rPr>
          <w:rFonts w:ascii="Times New Roman" w:hAnsi="Times New Roman" w:cs="Times New Roman"/>
          <w:sz w:val="28"/>
          <w:szCs w:val="28"/>
        </w:rPr>
        <w:t>г) обязательства заявителя по подготовке сети газопотребления, обеспечению газоиспользующим оборудованием и его размещению, а также по обеспечению приборами учета газа, которые соответствуют обязательным требованиям, установленным законодательством Российской Федерации о техническом регулировании, а также по установке газоиспользующего оборудования и прибора учета газа;</w:t>
      </w:r>
    </w:p>
    <w:p w:rsidR="007A46A1" w:rsidRPr="004C316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165">
        <w:rPr>
          <w:rFonts w:ascii="Times New Roman" w:hAnsi="Times New Roman" w:cs="Times New Roman"/>
          <w:sz w:val="28"/>
          <w:szCs w:val="28"/>
        </w:rPr>
        <w:t>д) другие условия подключения (технологического присоединения) к сети газораспределения, включая точку подключения (для заявителей первой и второй категорий, а также в случае отсутствия необходимости строительства исполнителем сети газораспределения до границ земельного участка заявителя);</w:t>
      </w:r>
    </w:p>
    <w:p w:rsidR="007A46A1" w:rsidRPr="004C316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165">
        <w:rPr>
          <w:rFonts w:ascii="Times New Roman" w:hAnsi="Times New Roman" w:cs="Times New Roman"/>
          <w:sz w:val="28"/>
          <w:szCs w:val="28"/>
        </w:rPr>
        <w:t>е) срок подключения (технологического присоединения) к сетям газораспределения объекта капитального строительства;</w:t>
      </w:r>
    </w:p>
    <w:p w:rsidR="007A46A1" w:rsidRPr="004C316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165">
        <w:rPr>
          <w:rFonts w:ascii="Times New Roman" w:hAnsi="Times New Roman" w:cs="Times New Roman"/>
          <w:sz w:val="28"/>
          <w:szCs w:val="28"/>
        </w:rPr>
        <w:t>ж) срок действия технических условий;</w:t>
      </w:r>
    </w:p>
    <w:p w:rsidR="007A46A1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165">
        <w:rPr>
          <w:rFonts w:ascii="Times New Roman" w:hAnsi="Times New Roman" w:cs="Times New Roman"/>
          <w:sz w:val="28"/>
          <w:szCs w:val="28"/>
        </w:rPr>
        <w:t>з) обязательства исполнителя по выполнению мероприятий по подключению (технологическому присоединению) (в том числе технических) в целях подключения объекта капитального строительства заявителя.</w:t>
      </w:r>
    </w:p>
    <w:p w:rsidR="00104F45" w:rsidRDefault="007A46A1" w:rsidP="00104F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Технических условий по своему содержанию пункту </w:t>
      </w:r>
      <w:r>
        <w:rPr>
          <w:rFonts w:ascii="Times New Roman" w:hAnsi="Times New Roman" w:cs="Times New Roman"/>
          <w:sz w:val="28"/>
          <w:szCs w:val="28"/>
        </w:rPr>
        <w:br/>
        <w:t xml:space="preserve">42 </w:t>
      </w:r>
      <w:r w:rsidRPr="009D4EBB">
        <w:rPr>
          <w:rFonts w:ascii="Times New Roman" w:hAnsi="Times New Roman" w:cs="Times New Roman"/>
          <w:sz w:val="28"/>
          <w:szCs w:val="28"/>
        </w:rPr>
        <w:t xml:space="preserve">Правил подключения </w:t>
      </w:r>
      <w:r>
        <w:rPr>
          <w:rFonts w:ascii="Times New Roman" w:hAnsi="Times New Roman" w:cs="Times New Roman"/>
          <w:sz w:val="28"/>
          <w:szCs w:val="28"/>
        </w:rPr>
        <w:t>к сетям газораспределения будет являться нарушением требований статьи 52</w:t>
      </w:r>
      <w:r w:rsidRPr="005A7CE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A7CE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F45" w:rsidRDefault="00104F45" w:rsidP="00104F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6A1" w:rsidRPr="00093427" w:rsidRDefault="007A46A1" w:rsidP="00104F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3427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7A46A1" w:rsidRPr="00093427" w:rsidRDefault="007A46A1" w:rsidP="007A46A1">
      <w:pPr>
        <w:pStyle w:val="aa"/>
        <w:spacing w:after="20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27">
        <w:rPr>
          <w:rFonts w:ascii="Times New Roman" w:hAnsi="Times New Roman" w:cs="Times New Roman"/>
          <w:sz w:val="28"/>
          <w:szCs w:val="28"/>
        </w:rPr>
        <w:t xml:space="preserve">Допускается ли инспектору РТН при приемке объекта сети газопотребления отдельно стоящей котельной руководствоваться положениями, определенными ГОСТ Р58095.4-2021 </w:t>
      </w:r>
      <w:r>
        <w:rPr>
          <w:rFonts w:ascii="Times New Roman" w:hAnsi="Times New Roman" w:cs="Times New Roman"/>
          <w:sz w:val="28"/>
          <w:szCs w:val="28"/>
        </w:rPr>
        <w:t>Национальный стандарт Российской Ф</w:t>
      </w:r>
      <w:r w:rsidRPr="00093427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BA5737">
        <w:rPr>
          <w:rFonts w:ascii="Times New Roman" w:hAnsi="Times New Roman" w:cs="Times New Roman"/>
          <w:sz w:val="28"/>
          <w:szCs w:val="28"/>
        </w:rPr>
        <w:t>«Системы газораспределительные. Требования к сетям газопотребления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3427">
        <w:rPr>
          <w:rFonts w:ascii="Times New Roman" w:hAnsi="Times New Roman" w:cs="Times New Roman"/>
          <w:sz w:val="28"/>
          <w:szCs w:val="28"/>
        </w:rPr>
        <w:t>Часть 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3427">
        <w:rPr>
          <w:rFonts w:ascii="Times New Roman" w:hAnsi="Times New Roman" w:cs="Times New Roman"/>
          <w:sz w:val="28"/>
          <w:szCs w:val="28"/>
        </w:rPr>
        <w:t xml:space="preserve"> (в частности Раздел 6.4)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A46A1" w:rsidRPr="00093427" w:rsidRDefault="007A46A1" w:rsidP="007A46A1">
      <w:pPr>
        <w:pStyle w:val="aa"/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27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7A46A1" w:rsidRDefault="007A46A1" w:rsidP="007A46A1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Сообщаем Вам, что в соответствии с пунктом 96 </w:t>
      </w:r>
      <w:r w:rsidRPr="00A8792E">
        <w:rPr>
          <w:rFonts w:ascii="Times New Roman" w:hAnsi="Times New Roman" w:cs="Times New Roman"/>
          <w:sz w:val="28"/>
          <w:szCs w:val="28"/>
        </w:rPr>
        <w:t>Технического регламента о безопасности сетей газор</w:t>
      </w:r>
      <w:r>
        <w:rPr>
          <w:rFonts w:ascii="Times New Roman" w:hAnsi="Times New Roman" w:cs="Times New Roman"/>
          <w:sz w:val="28"/>
          <w:szCs w:val="28"/>
        </w:rPr>
        <w:t>аспределения и газопотребления в процессе приё</w:t>
      </w:r>
      <w:r w:rsidRPr="00A8792E">
        <w:rPr>
          <w:rFonts w:ascii="Times New Roman" w:hAnsi="Times New Roman" w:cs="Times New Roman"/>
          <w:sz w:val="28"/>
          <w:szCs w:val="28"/>
        </w:rPr>
        <w:t>мки построенных или реконструированных сети газораспредел</w:t>
      </w:r>
      <w:r>
        <w:rPr>
          <w:rFonts w:ascii="Times New Roman" w:hAnsi="Times New Roman" w:cs="Times New Roman"/>
          <w:sz w:val="28"/>
          <w:szCs w:val="28"/>
        </w:rPr>
        <w:t>ения и сети газопотребления приё</w:t>
      </w:r>
      <w:r w:rsidRPr="00A8792E">
        <w:rPr>
          <w:rFonts w:ascii="Times New Roman" w:hAnsi="Times New Roman" w:cs="Times New Roman"/>
          <w:sz w:val="28"/>
          <w:szCs w:val="28"/>
        </w:rPr>
        <w:t xml:space="preserve">мочная комиссия проверяет </w:t>
      </w:r>
      <w:r w:rsidRPr="00A8792E">
        <w:rPr>
          <w:rFonts w:ascii="Times New Roman" w:hAnsi="Times New Roman" w:cs="Times New Roman"/>
          <w:sz w:val="28"/>
          <w:szCs w:val="28"/>
        </w:rPr>
        <w:lastRenderedPageBreak/>
        <w:t>соответствие построенного или реконструированного объекта требованиям, установленным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92E">
        <w:rPr>
          <w:rFonts w:ascii="Times New Roman" w:hAnsi="Times New Roman" w:cs="Times New Roman"/>
          <w:sz w:val="28"/>
          <w:szCs w:val="28"/>
        </w:rPr>
        <w:t xml:space="preserve">15-17 раздела III и разделом V </w:t>
      </w:r>
      <w:r>
        <w:rPr>
          <w:rFonts w:ascii="Times New Roman" w:hAnsi="Times New Roman" w:cs="Times New Roman"/>
          <w:sz w:val="28"/>
          <w:szCs w:val="28"/>
        </w:rPr>
        <w:t>указанного Т</w:t>
      </w:r>
      <w:r w:rsidRPr="00A8792E">
        <w:rPr>
          <w:rFonts w:ascii="Times New Roman" w:hAnsi="Times New Roman" w:cs="Times New Roman"/>
          <w:sz w:val="28"/>
          <w:szCs w:val="28"/>
        </w:rPr>
        <w:t>ехнического регламента, а также требованиям, установленным иными техническими регламентами, к объектам технического 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6A1" w:rsidRDefault="007A46A1" w:rsidP="007A46A1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A0F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A8792E">
        <w:rPr>
          <w:rFonts w:ascii="Times New Roman" w:hAnsi="Times New Roman" w:cs="Times New Roman"/>
          <w:sz w:val="28"/>
          <w:szCs w:val="28"/>
        </w:rPr>
        <w:t xml:space="preserve"> в области стандартизации, содержащих правила и методы исследований (испытаний) и измерений, в том числе правила отбора образцов, </w:t>
      </w:r>
      <w:r w:rsidRPr="00BA7A0F">
        <w:rPr>
          <w:rFonts w:ascii="Times New Roman" w:hAnsi="Times New Roman" w:cs="Times New Roman"/>
          <w:b/>
          <w:sz w:val="28"/>
          <w:szCs w:val="28"/>
        </w:rPr>
        <w:t xml:space="preserve">необходимые для </w:t>
      </w:r>
      <w:r w:rsidRPr="00BA5737">
        <w:rPr>
          <w:rFonts w:ascii="Times New Roman" w:hAnsi="Times New Roman" w:cs="Times New Roman"/>
          <w:sz w:val="28"/>
          <w:szCs w:val="28"/>
        </w:rPr>
        <w:t>применения и исполнения технического регламента о безопасности сетей газораспределения и газопотребления и</w:t>
      </w:r>
      <w:r w:rsidRPr="00BA7A0F">
        <w:rPr>
          <w:rFonts w:ascii="Times New Roman" w:hAnsi="Times New Roman" w:cs="Times New Roman"/>
          <w:b/>
          <w:sz w:val="28"/>
          <w:szCs w:val="28"/>
        </w:rPr>
        <w:t xml:space="preserve"> осуществления оценки соответствия</w:t>
      </w:r>
      <w:r>
        <w:rPr>
          <w:rFonts w:ascii="Times New Roman" w:hAnsi="Times New Roman" w:cs="Times New Roman"/>
          <w:sz w:val="28"/>
          <w:szCs w:val="28"/>
        </w:rPr>
        <w:t>, утверждён р</w:t>
      </w:r>
      <w:r w:rsidRPr="00A8792E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июня 2011 года № 1005-р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6A1" w:rsidRDefault="007A46A1" w:rsidP="007A46A1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737">
        <w:rPr>
          <w:rFonts w:ascii="Times New Roman" w:hAnsi="Times New Roman" w:cs="Times New Roman"/>
          <w:sz w:val="28"/>
          <w:szCs w:val="28"/>
        </w:rPr>
        <w:t>ГОСТ Р 58095.4-2021 «Системы газораспределительные. Требования к сетям газопотребления. Часть 4. Эксплуатация»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утверждённый и введё</w:t>
      </w:r>
      <w:r w:rsidRPr="00BA5737">
        <w:rPr>
          <w:rFonts w:ascii="Times New Roman" w:hAnsi="Times New Roman" w:cs="Times New Roman"/>
          <w:sz w:val="28"/>
          <w:szCs w:val="28"/>
        </w:rPr>
        <w:t>нный в действие приказом Федерального агентства по техническому регулированию и метрологии от 31 марта 2021 г. № 176-ст</w:t>
      </w:r>
      <w:r>
        <w:rPr>
          <w:rFonts w:ascii="Times New Roman" w:hAnsi="Times New Roman" w:cs="Times New Roman"/>
          <w:sz w:val="28"/>
          <w:szCs w:val="28"/>
        </w:rPr>
        <w:t>, не входит в перечень документов, указанных в распоряжении</w:t>
      </w:r>
      <w:r w:rsidRPr="00A8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июня 2011 года № 1005-р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6A1" w:rsidRDefault="007A46A1" w:rsidP="007A46A1">
      <w:pPr>
        <w:pStyle w:val="aa"/>
        <w:spacing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общим правило</w:t>
      </w:r>
      <w:r w:rsidRPr="00BA5737">
        <w:rPr>
          <w:rFonts w:ascii="Times New Roman" w:hAnsi="Times New Roman" w:cs="Times New Roman"/>
          <w:sz w:val="28"/>
          <w:szCs w:val="28"/>
        </w:rPr>
        <w:t>м применения документов национальной системы стандартизации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BA5737">
        <w:rPr>
          <w:rFonts w:ascii="Times New Roman" w:hAnsi="Times New Roman" w:cs="Times New Roman"/>
          <w:sz w:val="28"/>
          <w:szCs w:val="28"/>
        </w:rPr>
        <w:t>частью 1 статьи 26 Федера</w:t>
      </w:r>
      <w:r>
        <w:rPr>
          <w:rFonts w:ascii="Times New Roman" w:hAnsi="Times New Roman" w:cs="Times New Roman"/>
          <w:sz w:val="28"/>
          <w:szCs w:val="28"/>
        </w:rPr>
        <w:t>льного закона от 29 июня 2015 года</w:t>
      </w:r>
      <w:r w:rsidRPr="00BA5737">
        <w:rPr>
          <w:rFonts w:ascii="Times New Roman" w:hAnsi="Times New Roman" w:cs="Times New Roman"/>
          <w:sz w:val="28"/>
          <w:szCs w:val="28"/>
        </w:rPr>
        <w:t xml:space="preserve"> № 162-ФЗ «О стандартизации»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5737">
        <w:rPr>
          <w:rFonts w:ascii="Times New Roman" w:hAnsi="Times New Roman" w:cs="Times New Roman"/>
          <w:sz w:val="28"/>
          <w:szCs w:val="28"/>
        </w:rPr>
        <w:t>ГОСТ Р 58095.4-2021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737">
        <w:rPr>
          <w:rFonts w:ascii="Times New Roman" w:hAnsi="Times New Roman" w:cs="Times New Roman"/>
          <w:sz w:val="28"/>
          <w:szCs w:val="28"/>
        </w:rPr>
        <w:t>применяется на добровольной основе одинаковым образом и в равной мере независимо от страны и (или) места происхождения пр</w:t>
      </w:r>
      <w:r>
        <w:rPr>
          <w:rFonts w:ascii="Times New Roman" w:hAnsi="Times New Roman" w:cs="Times New Roman"/>
          <w:sz w:val="28"/>
          <w:szCs w:val="28"/>
        </w:rPr>
        <w:t xml:space="preserve">одукции (товаров, работ, услуг), </w:t>
      </w:r>
      <w:r w:rsidRPr="00BA5737">
        <w:rPr>
          <w:rFonts w:ascii="Times New Roman" w:hAnsi="Times New Roman" w:cs="Times New Roman"/>
          <w:sz w:val="28"/>
          <w:szCs w:val="28"/>
        </w:rPr>
        <w:t>если иное не установлено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6A1" w:rsidRDefault="007A46A1" w:rsidP="007A46A1">
      <w:pPr>
        <w:pStyle w:val="aa"/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6A1" w:rsidRDefault="007A46A1" w:rsidP="007A46A1">
      <w:pPr>
        <w:pStyle w:val="aa"/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6A1" w:rsidRPr="006E466E" w:rsidRDefault="007A46A1" w:rsidP="007A46A1">
      <w:pPr>
        <w:pStyle w:val="aa"/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6A1" w:rsidRPr="00E96BF5" w:rsidRDefault="007A46A1" w:rsidP="007A46A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6B1F" w:rsidRPr="000A39EC" w:rsidRDefault="00CB6B1F" w:rsidP="007A4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B6B1F" w:rsidRPr="000A39EC" w:rsidSect="00F2775D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45" w:rsidRDefault="00073745" w:rsidP="00A12ABD">
      <w:pPr>
        <w:spacing w:after="0" w:line="240" w:lineRule="auto"/>
      </w:pPr>
      <w:r>
        <w:separator/>
      </w:r>
    </w:p>
  </w:endnote>
  <w:endnote w:type="continuationSeparator" w:id="0">
    <w:p w:rsidR="00073745" w:rsidRDefault="00073745" w:rsidP="00A1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45" w:rsidRDefault="00073745" w:rsidP="00A12ABD">
      <w:pPr>
        <w:spacing w:after="0" w:line="240" w:lineRule="auto"/>
      </w:pPr>
      <w:r>
        <w:separator/>
      </w:r>
    </w:p>
  </w:footnote>
  <w:footnote w:type="continuationSeparator" w:id="0">
    <w:p w:rsidR="00073745" w:rsidRDefault="00073745" w:rsidP="00A1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67425"/>
      <w:docPartObj>
        <w:docPartGallery w:val="Page Numbers (Top of Page)"/>
        <w:docPartUnique/>
      </w:docPartObj>
    </w:sdtPr>
    <w:sdtEndPr/>
    <w:sdtContent>
      <w:p w:rsidR="009F0823" w:rsidRDefault="009F0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F45">
          <w:rPr>
            <w:noProof/>
          </w:rPr>
          <w:t>5</w:t>
        </w:r>
        <w:r>
          <w:fldChar w:fldCharType="end"/>
        </w:r>
      </w:p>
    </w:sdtContent>
  </w:sdt>
  <w:p w:rsidR="009F0823" w:rsidRDefault="009F08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82"/>
    <w:multiLevelType w:val="hybridMultilevel"/>
    <w:tmpl w:val="19FC3CC2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687BDC"/>
    <w:multiLevelType w:val="hybridMultilevel"/>
    <w:tmpl w:val="E8A6EA4E"/>
    <w:lvl w:ilvl="0" w:tplc="7D522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30F0D"/>
    <w:rsid w:val="00033634"/>
    <w:rsid w:val="00063BC1"/>
    <w:rsid w:val="00064F96"/>
    <w:rsid w:val="00073745"/>
    <w:rsid w:val="0009152D"/>
    <w:rsid w:val="000A39EC"/>
    <w:rsid w:val="000A5C3A"/>
    <w:rsid w:val="000C343F"/>
    <w:rsid w:val="000D14C6"/>
    <w:rsid w:val="000D71C7"/>
    <w:rsid w:val="000D76F2"/>
    <w:rsid w:val="000F7F85"/>
    <w:rsid w:val="00104F45"/>
    <w:rsid w:val="00121A88"/>
    <w:rsid w:val="001222B2"/>
    <w:rsid w:val="00125941"/>
    <w:rsid w:val="0013371F"/>
    <w:rsid w:val="00135E8E"/>
    <w:rsid w:val="00147AF8"/>
    <w:rsid w:val="00155C2A"/>
    <w:rsid w:val="001843AE"/>
    <w:rsid w:val="001E4679"/>
    <w:rsid w:val="001E4D14"/>
    <w:rsid w:val="001F1706"/>
    <w:rsid w:val="0021372E"/>
    <w:rsid w:val="002168D6"/>
    <w:rsid w:val="00216AE5"/>
    <w:rsid w:val="00216F6D"/>
    <w:rsid w:val="00222269"/>
    <w:rsid w:val="0028130A"/>
    <w:rsid w:val="00287EA2"/>
    <w:rsid w:val="00296ABA"/>
    <w:rsid w:val="00297231"/>
    <w:rsid w:val="002A4116"/>
    <w:rsid w:val="002C3825"/>
    <w:rsid w:val="002D60FB"/>
    <w:rsid w:val="002E5F9D"/>
    <w:rsid w:val="00312A29"/>
    <w:rsid w:val="00336818"/>
    <w:rsid w:val="00340288"/>
    <w:rsid w:val="00344214"/>
    <w:rsid w:val="003B4826"/>
    <w:rsid w:val="003C2F40"/>
    <w:rsid w:val="003F39FD"/>
    <w:rsid w:val="003F451B"/>
    <w:rsid w:val="004015F0"/>
    <w:rsid w:val="00405606"/>
    <w:rsid w:val="004109EE"/>
    <w:rsid w:val="00412811"/>
    <w:rsid w:val="00430C5B"/>
    <w:rsid w:val="0046040C"/>
    <w:rsid w:val="00460478"/>
    <w:rsid w:val="00460DD5"/>
    <w:rsid w:val="00470C7C"/>
    <w:rsid w:val="00470CB3"/>
    <w:rsid w:val="00476884"/>
    <w:rsid w:val="004C4E34"/>
    <w:rsid w:val="004E35C3"/>
    <w:rsid w:val="004E6A04"/>
    <w:rsid w:val="00500B9D"/>
    <w:rsid w:val="00503EBA"/>
    <w:rsid w:val="005261E9"/>
    <w:rsid w:val="00534B4F"/>
    <w:rsid w:val="00537311"/>
    <w:rsid w:val="00545A56"/>
    <w:rsid w:val="00554BB4"/>
    <w:rsid w:val="0057093E"/>
    <w:rsid w:val="00572C36"/>
    <w:rsid w:val="00583BD5"/>
    <w:rsid w:val="005A3AAC"/>
    <w:rsid w:val="005A545F"/>
    <w:rsid w:val="005A7EE8"/>
    <w:rsid w:val="005B4CFC"/>
    <w:rsid w:val="005C225C"/>
    <w:rsid w:val="005D2253"/>
    <w:rsid w:val="005D488C"/>
    <w:rsid w:val="005E6587"/>
    <w:rsid w:val="00603ABE"/>
    <w:rsid w:val="00660038"/>
    <w:rsid w:val="00671317"/>
    <w:rsid w:val="00687215"/>
    <w:rsid w:val="006929E9"/>
    <w:rsid w:val="00693733"/>
    <w:rsid w:val="00696332"/>
    <w:rsid w:val="006A7127"/>
    <w:rsid w:val="006C4E85"/>
    <w:rsid w:val="006D1AAE"/>
    <w:rsid w:val="006F1A76"/>
    <w:rsid w:val="00702322"/>
    <w:rsid w:val="00704E30"/>
    <w:rsid w:val="00707E0E"/>
    <w:rsid w:val="00716AD2"/>
    <w:rsid w:val="0072798C"/>
    <w:rsid w:val="00752843"/>
    <w:rsid w:val="007538AB"/>
    <w:rsid w:val="00756D14"/>
    <w:rsid w:val="0076451B"/>
    <w:rsid w:val="007A46A1"/>
    <w:rsid w:val="007C019E"/>
    <w:rsid w:val="007E2808"/>
    <w:rsid w:val="007E3B68"/>
    <w:rsid w:val="008077F9"/>
    <w:rsid w:val="00823FBB"/>
    <w:rsid w:val="00841959"/>
    <w:rsid w:val="00847D3C"/>
    <w:rsid w:val="008616FF"/>
    <w:rsid w:val="00867347"/>
    <w:rsid w:val="008709B6"/>
    <w:rsid w:val="0087242D"/>
    <w:rsid w:val="008B1A6E"/>
    <w:rsid w:val="008C0EF4"/>
    <w:rsid w:val="008D6441"/>
    <w:rsid w:val="008F3B51"/>
    <w:rsid w:val="008F7951"/>
    <w:rsid w:val="0090605E"/>
    <w:rsid w:val="00914E2F"/>
    <w:rsid w:val="00930948"/>
    <w:rsid w:val="009320D4"/>
    <w:rsid w:val="00973739"/>
    <w:rsid w:val="009A55B0"/>
    <w:rsid w:val="009C5580"/>
    <w:rsid w:val="009E5F5D"/>
    <w:rsid w:val="009F0246"/>
    <w:rsid w:val="009F0823"/>
    <w:rsid w:val="00A11155"/>
    <w:rsid w:val="00A12ABD"/>
    <w:rsid w:val="00A14795"/>
    <w:rsid w:val="00A14F4C"/>
    <w:rsid w:val="00A3499E"/>
    <w:rsid w:val="00A41959"/>
    <w:rsid w:val="00A47728"/>
    <w:rsid w:val="00A563CE"/>
    <w:rsid w:val="00A62DDA"/>
    <w:rsid w:val="00A71A1E"/>
    <w:rsid w:val="00A71D13"/>
    <w:rsid w:val="00A9046D"/>
    <w:rsid w:val="00AB0755"/>
    <w:rsid w:val="00AB1DED"/>
    <w:rsid w:val="00AD4F94"/>
    <w:rsid w:val="00B15096"/>
    <w:rsid w:val="00B36E4C"/>
    <w:rsid w:val="00B850A0"/>
    <w:rsid w:val="00B85518"/>
    <w:rsid w:val="00BA1C54"/>
    <w:rsid w:val="00BB6780"/>
    <w:rsid w:val="00BB6D3C"/>
    <w:rsid w:val="00BD68A3"/>
    <w:rsid w:val="00BE20B3"/>
    <w:rsid w:val="00BF23F0"/>
    <w:rsid w:val="00C17243"/>
    <w:rsid w:val="00C17F25"/>
    <w:rsid w:val="00C3029D"/>
    <w:rsid w:val="00C53643"/>
    <w:rsid w:val="00CA294C"/>
    <w:rsid w:val="00CA33AF"/>
    <w:rsid w:val="00CB6B1F"/>
    <w:rsid w:val="00CD22E4"/>
    <w:rsid w:val="00CE0902"/>
    <w:rsid w:val="00CE115D"/>
    <w:rsid w:val="00CE618E"/>
    <w:rsid w:val="00CE69C7"/>
    <w:rsid w:val="00D1471D"/>
    <w:rsid w:val="00D21E56"/>
    <w:rsid w:val="00D24480"/>
    <w:rsid w:val="00D37898"/>
    <w:rsid w:val="00D75B3D"/>
    <w:rsid w:val="00D77178"/>
    <w:rsid w:val="00DC7AA2"/>
    <w:rsid w:val="00DD5226"/>
    <w:rsid w:val="00DD73AD"/>
    <w:rsid w:val="00DF2C04"/>
    <w:rsid w:val="00E06C71"/>
    <w:rsid w:val="00E17009"/>
    <w:rsid w:val="00E231DA"/>
    <w:rsid w:val="00E26E56"/>
    <w:rsid w:val="00E33E40"/>
    <w:rsid w:val="00E42CF5"/>
    <w:rsid w:val="00E71224"/>
    <w:rsid w:val="00E77D87"/>
    <w:rsid w:val="00E96BF5"/>
    <w:rsid w:val="00EA7A40"/>
    <w:rsid w:val="00EB4228"/>
    <w:rsid w:val="00EC16BB"/>
    <w:rsid w:val="00EE5E8D"/>
    <w:rsid w:val="00EF1342"/>
    <w:rsid w:val="00EF38E3"/>
    <w:rsid w:val="00F04268"/>
    <w:rsid w:val="00F04A75"/>
    <w:rsid w:val="00F25C41"/>
    <w:rsid w:val="00F2775D"/>
    <w:rsid w:val="00F401BA"/>
    <w:rsid w:val="00F8403D"/>
    <w:rsid w:val="00F867C7"/>
    <w:rsid w:val="00FA3A97"/>
    <w:rsid w:val="00FA72C2"/>
    <w:rsid w:val="00FC15A9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C17F25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C17F25"/>
    <w:pPr>
      <w:widowControl w:val="0"/>
      <w:shd w:val="clear" w:color="auto" w:fill="FFFFFF"/>
      <w:spacing w:after="80" w:line="254" w:lineRule="auto"/>
      <w:ind w:firstLine="400"/>
    </w:pPr>
  </w:style>
  <w:style w:type="paragraph" w:customStyle="1" w:styleId="Style20">
    <w:name w:val="Style2"/>
    <w:basedOn w:val="a"/>
    <w:uiPriority w:val="99"/>
    <w:rsid w:val="00CD2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basedOn w:val="a0"/>
    <w:rsid w:val="00430C5B"/>
    <w:rPr>
      <w:rFonts w:ascii="Tahoma" w:eastAsia="Tahoma" w:hAnsi="Tahoma" w:cs="Tahoma"/>
      <w:b/>
      <w:bCs/>
      <w:color w:val="000000"/>
      <w:spacing w:val="4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uiPriority w:val="99"/>
    <w:semiHidden/>
    <w:unhideWhenUsed/>
    <w:rsid w:val="000A39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3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C17F25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C17F25"/>
    <w:pPr>
      <w:widowControl w:val="0"/>
      <w:shd w:val="clear" w:color="auto" w:fill="FFFFFF"/>
      <w:spacing w:after="80" w:line="254" w:lineRule="auto"/>
      <w:ind w:firstLine="400"/>
    </w:pPr>
  </w:style>
  <w:style w:type="paragraph" w:customStyle="1" w:styleId="Style20">
    <w:name w:val="Style2"/>
    <w:basedOn w:val="a"/>
    <w:uiPriority w:val="99"/>
    <w:rsid w:val="00CD2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basedOn w:val="a0"/>
    <w:rsid w:val="00430C5B"/>
    <w:rPr>
      <w:rFonts w:ascii="Tahoma" w:eastAsia="Tahoma" w:hAnsi="Tahoma" w:cs="Tahoma"/>
      <w:b/>
      <w:bCs/>
      <w:color w:val="000000"/>
      <w:spacing w:val="4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uiPriority w:val="99"/>
    <w:semiHidden/>
    <w:unhideWhenUsed/>
    <w:rsid w:val="000A39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2</cp:revision>
  <cp:lastPrinted>2023-03-06T10:17:00Z</cp:lastPrinted>
  <dcterms:created xsi:type="dcterms:W3CDTF">2024-05-29T08:44:00Z</dcterms:created>
  <dcterms:modified xsi:type="dcterms:W3CDTF">2024-05-29T08:44:00Z</dcterms:modified>
</cp:coreProperties>
</file>